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9E" w:rsidRDefault="00E0329E">
      <w:pPr>
        <w:jc w:val="center"/>
        <w:rPr>
          <w:rFonts w:ascii="Journal SansSerif" w:hAnsi="Journal SansSerif"/>
          <w:noProof w:val="0"/>
          <w:sz w:val="22"/>
        </w:rPr>
      </w:pPr>
      <w:r>
        <w:rPr>
          <w:rFonts w:ascii="Journal SansSerif" w:hAnsi="Journal SansSerif"/>
          <w:noProof w:val="0"/>
          <w:sz w:val="22"/>
        </w:rPr>
        <w:t>РОССИЙСКАЯ ФЕДЕРАЦИЯ</w:t>
      </w:r>
    </w:p>
    <w:p w:rsidR="00E0329E" w:rsidRDefault="00E0329E">
      <w:pPr>
        <w:pStyle w:val="2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28"/>
        </w:rPr>
        <w:t>СОВЕТ НАРОДНЫХ ДЕПУТАТОВ ОКРУГА МУРОМ</w:t>
      </w:r>
    </w:p>
    <w:p w:rsidR="00E0329E" w:rsidRDefault="00E0329E">
      <w:pPr>
        <w:pStyle w:val="1"/>
        <w:rPr>
          <w:b w:val="0"/>
          <w:bCs/>
          <w:noProof w:val="0"/>
          <w:spacing w:val="32"/>
        </w:rPr>
      </w:pPr>
      <w:r>
        <w:rPr>
          <w:b w:val="0"/>
          <w:bCs/>
          <w:noProof w:val="0"/>
          <w:spacing w:val="32"/>
        </w:rPr>
        <w:t>Владимирская область</w:t>
      </w:r>
    </w:p>
    <w:p w:rsidR="00E0329E" w:rsidRDefault="00E0329E">
      <w:pPr>
        <w:pStyle w:val="1"/>
        <w:spacing w:line="240" w:lineRule="auto"/>
        <w:rPr>
          <w:noProof w:val="0"/>
          <w:spacing w:val="24"/>
        </w:rPr>
      </w:pPr>
      <w:r>
        <w:rPr>
          <w:noProof w:val="0"/>
          <w:spacing w:val="24"/>
          <w:sz w:val="36"/>
        </w:rPr>
        <w:t>РЕШЕНИЕ</w:t>
      </w:r>
    </w:p>
    <w:p w:rsidR="00E0329E" w:rsidRDefault="00E0329E">
      <w:pPr>
        <w:rPr>
          <w:noProof w:val="0"/>
        </w:rPr>
      </w:pPr>
    </w:p>
    <w:p w:rsidR="00D90BA9" w:rsidRDefault="00D90BA9">
      <w:pPr>
        <w:rPr>
          <w:noProof w:val="0"/>
        </w:rPr>
      </w:pPr>
    </w:p>
    <w:p w:rsidR="00E0329E" w:rsidRPr="00684CE9" w:rsidRDefault="00E0329E">
      <w:pPr>
        <w:rPr>
          <w:b/>
          <w:noProof w:val="0"/>
          <w:sz w:val="28"/>
          <w:szCs w:val="28"/>
        </w:rPr>
      </w:pPr>
      <w:r>
        <w:rPr>
          <w:noProof w:val="0"/>
        </w:rPr>
        <w:t xml:space="preserve">   </w:t>
      </w:r>
      <w:r w:rsidR="00B479BB">
        <w:rPr>
          <w:sz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1" name="Рисунок 1" descr="gerbpro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ro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 w:val="0"/>
          <w:sz w:val="28"/>
        </w:rPr>
        <w:tab/>
      </w:r>
      <w:r w:rsidR="007B7CF8" w:rsidRPr="00684CE9">
        <w:rPr>
          <w:b/>
          <w:noProof w:val="0"/>
          <w:sz w:val="28"/>
          <w:szCs w:val="28"/>
        </w:rPr>
        <w:t>27.03.2012</w:t>
      </w:r>
      <w:r w:rsidRPr="00684CE9">
        <w:rPr>
          <w:b/>
          <w:noProof w:val="0"/>
          <w:sz w:val="28"/>
          <w:szCs w:val="28"/>
        </w:rPr>
        <w:t xml:space="preserve">                                                                 </w:t>
      </w:r>
      <w:r w:rsidR="00684CE9">
        <w:rPr>
          <w:b/>
          <w:noProof w:val="0"/>
          <w:sz w:val="28"/>
          <w:szCs w:val="28"/>
        </w:rPr>
        <w:t xml:space="preserve">           </w:t>
      </w:r>
      <w:r w:rsidR="007B7CF8" w:rsidRPr="00684CE9">
        <w:rPr>
          <w:b/>
          <w:noProof w:val="0"/>
          <w:sz w:val="28"/>
          <w:szCs w:val="28"/>
        </w:rPr>
        <w:t>№ 170</w:t>
      </w:r>
    </w:p>
    <w:p w:rsidR="00D90BA9" w:rsidRDefault="00D90BA9" w:rsidP="00D90BA9">
      <w:pPr>
        <w:ind w:left="1134" w:right="4678"/>
        <w:jc w:val="both"/>
        <w:rPr>
          <w:i/>
          <w:sz w:val="24"/>
          <w:szCs w:val="24"/>
        </w:rPr>
      </w:pPr>
    </w:p>
    <w:p w:rsidR="00D90BA9" w:rsidRPr="00D90BA9" w:rsidRDefault="00D90BA9" w:rsidP="00D90BA9">
      <w:pPr>
        <w:ind w:left="1134" w:right="4678"/>
        <w:jc w:val="both"/>
        <w:rPr>
          <w:i/>
          <w:sz w:val="24"/>
          <w:szCs w:val="24"/>
        </w:rPr>
      </w:pPr>
      <w:r w:rsidRPr="00D90BA9">
        <w:rPr>
          <w:i/>
          <w:sz w:val="24"/>
          <w:szCs w:val="24"/>
        </w:rPr>
        <w:t>Об утверждении структуры администрации округа Муром</w:t>
      </w:r>
    </w:p>
    <w:p w:rsidR="00D90BA9" w:rsidRDefault="00D90BA9" w:rsidP="00342598">
      <w:pPr>
        <w:pStyle w:val="1"/>
        <w:tabs>
          <w:tab w:val="left" w:pos="3136"/>
        </w:tabs>
        <w:spacing w:line="240" w:lineRule="auto"/>
        <w:ind w:firstLine="540"/>
        <w:jc w:val="both"/>
        <w:rPr>
          <w:b w:val="0"/>
          <w:spacing w:val="0"/>
          <w:sz w:val="27"/>
          <w:szCs w:val="27"/>
        </w:rPr>
      </w:pPr>
    </w:p>
    <w:p w:rsidR="00D90BA9" w:rsidRDefault="00D90BA9" w:rsidP="00D90BA9"/>
    <w:p w:rsidR="003E1193" w:rsidRDefault="003E1193" w:rsidP="00D90BA9"/>
    <w:p w:rsidR="00D90BA9" w:rsidRDefault="00D90BA9" w:rsidP="00D90BA9"/>
    <w:p w:rsidR="00D90BA9" w:rsidRPr="00D90BA9" w:rsidRDefault="00D90BA9" w:rsidP="00D90BA9"/>
    <w:p w:rsidR="00342598" w:rsidRPr="00D90BA9" w:rsidRDefault="00D90BA9" w:rsidP="00D90BA9">
      <w:pPr>
        <w:ind w:right="-4" w:firstLine="567"/>
        <w:jc w:val="both"/>
        <w:rPr>
          <w:sz w:val="28"/>
          <w:szCs w:val="28"/>
        </w:rPr>
      </w:pPr>
      <w:r w:rsidRPr="00D90BA9">
        <w:rPr>
          <w:sz w:val="28"/>
          <w:szCs w:val="28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 и ст.26 Устава округа Муром , Совет </w:t>
      </w:r>
      <w:r>
        <w:rPr>
          <w:sz w:val="28"/>
          <w:szCs w:val="28"/>
        </w:rPr>
        <w:t>народных депутатов округа Муром</w:t>
      </w:r>
    </w:p>
    <w:p w:rsidR="00342598" w:rsidRDefault="00342598" w:rsidP="00342598">
      <w:pPr>
        <w:widowControl w:val="0"/>
        <w:tabs>
          <w:tab w:val="left" w:pos="3136"/>
        </w:tabs>
        <w:ind w:firstLine="540"/>
        <w:jc w:val="center"/>
        <w:rPr>
          <w:b/>
          <w:sz w:val="27"/>
          <w:szCs w:val="27"/>
        </w:rPr>
      </w:pPr>
      <w:r w:rsidRPr="00DE73CD">
        <w:rPr>
          <w:b/>
          <w:sz w:val="27"/>
          <w:szCs w:val="27"/>
        </w:rPr>
        <w:t>Р Е Ш И Л :</w:t>
      </w:r>
    </w:p>
    <w:p w:rsidR="00D90BA9" w:rsidRPr="00DE73CD" w:rsidRDefault="00D90BA9" w:rsidP="00342598">
      <w:pPr>
        <w:widowControl w:val="0"/>
        <w:tabs>
          <w:tab w:val="left" w:pos="3136"/>
        </w:tabs>
        <w:ind w:firstLine="540"/>
        <w:jc w:val="center"/>
        <w:rPr>
          <w:b/>
          <w:sz w:val="27"/>
          <w:szCs w:val="27"/>
        </w:rPr>
      </w:pPr>
    </w:p>
    <w:p w:rsidR="00D90BA9" w:rsidRPr="00D90BA9" w:rsidRDefault="00D90BA9" w:rsidP="003E1193">
      <w:pPr>
        <w:pStyle w:val="ad"/>
        <w:numPr>
          <w:ilvl w:val="0"/>
          <w:numId w:val="4"/>
        </w:numPr>
        <w:tabs>
          <w:tab w:val="left" w:pos="993"/>
        </w:tabs>
        <w:ind w:left="0" w:right="-4" w:firstLine="567"/>
        <w:jc w:val="both"/>
        <w:rPr>
          <w:sz w:val="28"/>
          <w:szCs w:val="28"/>
        </w:rPr>
      </w:pPr>
      <w:r w:rsidRPr="00D90BA9">
        <w:rPr>
          <w:sz w:val="28"/>
          <w:szCs w:val="28"/>
        </w:rPr>
        <w:t>Утвердить структуру администрации округа Муром</w:t>
      </w:r>
      <w:r w:rsidR="00C3055C">
        <w:rPr>
          <w:sz w:val="28"/>
          <w:szCs w:val="28"/>
        </w:rPr>
        <w:t xml:space="preserve"> Владимирской области </w:t>
      </w:r>
      <w:r w:rsidRPr="00D90BA9">
        <w:rPr>
          <w:sz w:val="28"/>
          <w:szCs w:val="28"/>
        </w:rPr>
        <w:t>согласно приложению.</w:t>
      </w:r>
    </w:p>
    <w:p w:rsidR="00D90BA9" w:rsidRPr="00D90BA9" w:rsidRDefault="00D90BA9" w:rsidP="003E1193">
      <w:pPr>
        <w:pStyle w:val="ad"/>
        <w:numPr>
          <w:ilvl w:val="0"/>
          <w:numId w:val="4"/>
        </w:numPr>
        <w:tabs>
          <w:tab w:val="left" w:pos="993"/>
        </w:tabs>
        <w:ind w:left="0" w:right="-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решение Совета народных депутатов </w:t>
      </w:r>
      <w:r w:rsidR="003E1193">
        <w:rPr>
          <w:sz w:val="28"/>
          <w:szCs w:val="28"/>
        </w:rPr>
        <w:t>округа Муром от 31.05.2011 №26 «Об утверждении структуры администрации округа Муром».</w:t>
      </w:r>
    </w:p>
    <w:p w:rsidR="00D90BA9" w:rsidRPr="003E1193" w:rsidRDefault="003E1193" w:rsidP="00D90BA9">
      <w:pPr>
        <w:ind w:right="-4" w:firstLine="567"/>
        <w:jc w:val="both"/>
        <w:rPr>
          <w:sz w:val="28"/>
          <w:szCs w:val="28"/>
        </w:rPr>
      </w:pPr>
      <w:r w:rsidRPr="003E1193">
        <w:rPr>
          <w:sz w:val="28"/>
          <w:szCs w:val="28"/>
        </w:rPr>
        <w:t>3</w:t>
      </w:r>
      <w:r w:rsidR="00D90BA9" w:rsidRPr="003E1193">
        <w:rPr>
          <w:sz w:val="28"/>
          <w:szCs w:val="28"/>
        </w:rPr>
        <w:t xml:space="preserve">. Контроль за исполнением данного решения возложить </w:t>
      </w:r>
      <w:r w:rsidRPr="003E1193">
        <w:rPr>
          <w:sz w:val="28"/>
          <w:szCs w:val="28"/>
        </w:rPr>
        <w:t>на председателя постоянной комиссии Совета народных депутатов округа Муром по бюджетной и налоговой политике В.К.Вахляева, начальника правового управления администрации округа Муром Д.А. Карпова</w:t>
      </w:r>
      <w:r w:rsidR="00D90BA9" w:rsidRPr="003E1193">
        <w:rPr>
          <w:sz w:val="28"/>
          <w:szCs w:val="28"/>
        </w:rPr>
        <w:t>.</w:t>
      </w:r>
    </w:p>
    <w:p w:rsidR="00E0329E" w:rsidRPr="00D90BA9" w:rsidRDefault="00D90BA9" w:rsidP="00D90BA9">
      <w:pPr>
        <w:tabs>
          <w:tab w:val="left" w:pos="3136"/>
        </w:tabs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>4</w:t>
      </w:r>
      <w:r w:rsidR="00342598" w:rsidRPr="00D90BA9">
        <w:rPr>
          <w:sz w:val="28"/>
          <w:szCs w:val="28"/>
        </w:rPr>
        <w:t>. Насто</w:t>
      </w:r>
      <w:r w:rsidR="00EB668F" w:rsidRPr="00D90BA9">
        <w:rPr>
          <w:sz w:val="28"/>
          <w:szCs w:val="28"/>
        </w:rPr>
        <w:t>ящее решение вступает в силу со дня его официального опубликования</w:t>
      </w:r>
      <w:r w:rsidR="00751857" w:rsidRPr="00D90BA9">
        <w:rPr>
          <w:sz w:val="28"/>
          <w:szCs w:val="28"/>
        </w:rPr>
        <w:t xml:space="preserve"> в средствах мас</w:t>
      </w:r>
      <w:r w:rsidR="00EF6043">
        <w:rPr>
          <w:sz w:val="28"/>
          <w:szCs w:val="28"/>
        </w:rPr>
        <w:t>с</w:t>
      </w:r>
      <w:r w:rsidR="00751857" w:rsidRPr="00D90BA9">
        <w:rPr>
          <w:sz w:val="28"/>
          <w:szCs w:val="28"/>
        </w:rPr>
        <w:t>овой информации.</w:t>
      </w:r>
    </w:p>
    <w:tbl>
      <w:tblPr>
        <w:tblW w:w="0" w:type="auto"/>
        <w:jc w:val="center"/>
        <w:tblLayout w:type="fixed"/>
        <w:tblLook w:val="0000"/>
      </w:tblPr>
      <w:tblGrid>
        <w:gridCol w:w="4159"/>
        <w:gridCol w:w="1252"/>
        <w:gridCol w:w="3426"/>
      </w:tblGrid>
      <w:tr w:rsidR="00E0329E" w:rsidRPr="00DE73CD">
        <w:trPr>
          <w:jc w:val="center"/>
        </w:trPr>
        <w:tc>
          <w:tcPr>
            <w:tcW w:w="4159" w:type="dxa"/>
          </w:tcPr>
          <w:p w:rsidR="00E0329E" w:rsidRDefault="00E0329E">
            <w:pPr>
              <w:ind w:left="34"/>
              <w:rPr>
                <w:b/>
                <w:noProof w:val="0"/>
                <w:sz w:val="27"/>
                <w:szCs w:val="27"/>
              </w:rPr>
            </w:pPr>
          </w:p>
          <w:p w:rsidR="003E1193" w:rsidRDefault="003E1193">
            <w:pPr>
              <w:ind w:left="34"/>
              <w:rPr>
                <w:b/>
                <w:noProof w:val="0"/>
                <w:sz w:val="27"/>
                <w:szCs w:val="27"/>
              </w:rPr>
            </w:pPr>
          </w:p>
          <w:p w:rsidR="003E1193" w:rsidRPr="00DE73CD" w:rsidRDefault="003E1193">
            <w:pPr>
              <w:ind w:left="34"/>
              <w:rPr>
                <w:b/>
                <w:noProof w:val="0"/>
                <w:sz w:val="27"/>
                <w:szCs w:val="27"/>
              </w:rPr>
            </w:pPr>
          </w:p>
          <w:p w:rsidR="00751857" w:rsidRPr="00DE73CD" w:rsidRDefault="00751857">
            <w:pPr>
              <w:ind w:left="34"/>
              <w:rPr>
                <w:b/>
                <w:noProof w:val="0"/>
                <w:sz w:val="27"/>
                <w:szCs w:val="27"/>
              </w:rPr>
            </w:pPr>
          </w:p>
          <w:p w:rsidR="00E0329E" w:rsidRPr="00DE73CD" w:rsidRDefault="00E0329E">
            <w:pPr>
              <w:pStyle w:val="3"/>
              <w:rPr>
                <w:noProof w:val="0"/>
                <w:sz w:val="27"/>
                <w:szCs w:val="27"/>
              </w:rPr>
            </w:pPr>
            <w:r w:rsidRPr="00DE73CD">
              <w:rPr>
                <w:noProof w:val="0"/>
                <w:sz w:val="27"/>
                <w:szCs w:val="27"/>
              </w:rPr>
              <w:t>Глава округа</w:t>
            </w:r>
          </w:p>
        </w:tc>
        <w:tc>
          <w:tcPr>
            <w:tcW w:w="1252" w:type="dxa"/>
          </w:tcPr>
          <w:p w:rsidR="00E0329E" w:rsidRPr="00DE73CD" w:rsidRDefault="00E0329E">
            <w:pPr>
              <w:rPr>
                <w:b/>
                <w:noProof w:val="0"/>
                <w:sz w:val="27"/>
                <w:szCs w:val="27"/>
              </w:rPr>
            </w:pPr>
          </w:p>
        </w:tc>
        <w:tc>
          <w:tcPr>
            <w:tcW w:w="3426" w:type="dxa"/>
          </w:tcPr>
          <w:p w:rsidR="00E0329E" w:rsidRPr="00DE73CD" w:rsidRDefault="00E0329E">
            <w:pPr>
              <w:rPr>
                <w:b/>
                <w:i/>
                <w:noProof w:val="0"/>
                <w:sz w:val="27"/>
                <w:szCs w:val="27"/>
              </w:rPr>
            </w:pPr>
          </w:p>
          <w:p w:rsidR="00751857" w:rsidRDefault="00751857">
            <w:pPr>
              <w:rPr>
                <w:b/>
                <w:i/>
                <w:noProof w:val="0"/>
                <w:sz w:val="27"/>
                <w:szCs w:val="27"/>
              </w:rPr>
            </w:pPr>
          </w:p>
          <w:p w:rsidR="003E1193" w:rsidRDefault="003E1193">
            <w:pPr>
              <w:rPr>
                <w:b/>
                <w:i/>
                <w:noProof w:val="0"/>
                <w:sz w:val="27"/>
                <w:szCs w:val="27"/>
              </w:rPr>
            </w:pPr>
          </w:p>
          <w:p w:rsidR="003E1193" w:rsidRPr="00DE73CD" w:rsidRDefault="003E1193">
            <w:pPr>
              <w:rPr>
                <w:b/>
                <w:i/>
                <w:noProof w:val="0"/>
                <w:sz w:val="27"/>
                <w:szCs w:val="27"/>
              </w:rPr>
            </w:pPr>
          </w:p>
          <w:p w:rsidR="00E0329E" w:rsidRPr="00DE73CD" w:rsidRDefault="00E0329E">
            <w:pPr>
              <w:pStyle w:val="1"/>
              <w:jc w:val="left"/>
              <w:rPr>
                <w:bCs/>
                <w:noProof w:val="0"/>
                <w:sz w:val="27"/>
                <w:szCs w:val="27"/>
              </w:rPr>
            </w:pPr>
            <w:r w:rsidRPr="00DE73CD">
              <w:rPr>
                <w:bCs/>
                <w:noProof w:val="0"/>
                <w:sz w:val="27"/>
                <w:szCs w:val="27"/>
              </w:rPr>
              <w:t>Председатель Совета</w:t>
            </w:r>
          </w:p>
        </w:tc>
      </w:tr>
      <w:tr w:rsidR="00E0329E" w:rsidRPr="00DE73CD">
        <w:trPr>
          <w:jc w:val="center"/>
        </w:trPr>
        <w:tc>
          <w:tcPr>
            <w:tcW w:w="4159" w:type="dxa"/>
          </w:tcPr>
          <w:p w:rsidR="00E0329E" w:rsidRPr="00DE73CD" w:rsidRDefault="00E0329E">
            <w:pPr>
              <w:rPr>
                <w:b/>
                <w:i/>
                <w:noProof w:val="0"/>
                <w:sz w:val="27"/>
                <w:szCs w:val="27"/>
              </w:rPr>
            </w:pPr>
          </w:p>
          <w:p w:rsidR="00E0329E" w:rsidRPr="00DE73CD" w:rsidRDefault="00E0329E" w:rsidP="00342598">
            <w:pPr>
              <w:pStyle w:val="4"/>
              <w:rPr>
                <w:sz w:val="27"/>
                <w:szCs w:val="27"/>
              </w:rPr>
            </w:pPr>
            <w:r w:rsidRPr="00DE73CD">
              <w:rPr>
                <w:sz w:val="27"/>
                <w:szCs w:val="27"/>
              </w:rPr>
              <w:t xml:space="preserve">                              </w:t>
            </w:r>
            <w:r w:rsidR="00342598" w:rsidRPr="00DE73CD">
              <w:rPr>
                <w:sz w:val="27"/>
                <w:szCs w:val="27"/>
              </w:rPr>
              <w:t xml:space="preserve">Е.Е. </w:t>
            </w:r>
            <w:proofErr w:type="spellStart"/>
            <w:r w:rsidR="00342598" w:rsidRPr="00DE73CD">
              <w:rPr>
                <w:sz w:val="27"/>
                <w:szCs w:val="27"/>
              </w:rPr>
              <w:t>Рычков</w:t>
            </w:r>
            <w:proofErr w:type="spellEnd"/>
          </w:p>
        </w:tc>
        <w:tc>
          <w:tcPr>
            <w:tcW w:w="1252" w:type="dxa"/>
          </w:tcPr>
          <w:p w:rsidR="00E0329E" w:rsidRPr="00DE73CD" w:rsidRDefault="00E0329E">
            <w:pPr>
              <w:rPr>
                <w:b/>
                <w:noProof w:val="0"/>
                <w:sz w:val="27"/>
                <w:szCs w:val="27"/>
              </w:rPr>
            </w:pPr>
          </w:p>
        </w:tc>
        <w:tc>
          <w:tcPr>
            <w:tcW w:w="3426" w:type="dxa"/>
          </w:tcPr>
          <w:p w:rsidR="00E0329E" w:rsidRPr="00DE73CD" w:rsidRDefault="00E0329E">
            <w:pPr>
              <w:rPr>
                <w:b/>
                <w:i/>
                <w:noProof w:val="0"/>
                <w:sz w:val="27"/>
                <w:szCs w:val="27"/>
              </w:rPr>
            </w:pPr>
          </w:p>
          <w:p w:rsidR="00E0329E" w:rsidRPr="00DE73CD" w:rsidRDefault="00E0329E" w:rsidP="00751857">
            <w:pPr>
              <w:rPr>
                <w:b/>
                <w:i/>
                <w:noProof w:val="0"/>
                <w:sz w:val="27"/>
                <w:szCs w:val="27"/>
              </w:rPr>
            </w:pPr>
            <w:r w:rsidRPr="00DE73CD">
              <w:rPr>
                <w:sz w:val="27"/>
                <w:szCs w:val="27"/>
              </w:rPr>
              <w:t xml:space="preserve">                     </w:t>
            </w:r>
            <w:r w:rsidRPr="00DE73CD">
              <w:rPr>
                <w:b/>
                <w:sz w:val="27"/>
                <w:szCs w:val="27"/>
              </w:rPr>
              <w:t>К.</w:t>
            </w:r>
            <w:r w:rsidR="00751857" w:rsidRPr="00DE73CD">
              <w:rPr>
                <w:b/>
                <w:sz w:val="27"/>
                <w:szCs w:val="27"/>
              </w:rPr>
              <w:t xml:space="preserve">Г. </w:t>
            </w:r>
            <w:r w:rsidRPr="00DE73CD">
              <w:rPr>
                <w:b/>
                <w:sz w:val="27"/>
                <w:szCs w:val="27"/>
              </w:rPr>
              <w:t>Федурин</w:t>
            </w:r>
          </w:p>
        </w:tc>
      </w:tr>
    </w:tbl>
    <w:p w:rsidR="00E0329E" w:rsidRPr="00751857" w:rsidRDefault="00E0329E">
      <w:pPr>
        <w:ind w:firstLine="567"/>
        <w:rPr>
          <w:noProof w:val="0"/>
          <w:sz w:val="28"/>
          <w:szCs w:val="28"/>
        </w:rPr>
      </w:pPr>
    </w:p>
    <w:p w:rsidR="003E1193" w:rsidRDefault="003E1193">
      <w:pPr>
        <w:ind w:firstLine="567"/>
        <w:rPr>
          <w:noProof w:val="0"/>
          <w:sz w:val="28"/>
        </w:rPr>
      </w:pPr>
    </w:p>
    <w:p w:rsidR="003E1193" w:rsidRDefault="003E1193">
      <w:pPr>
        <w:ind w:firstLine="567"/>
        <w:rPr>
          <w:noProof w:val="0"/>
          <w:sz w:val="28"/>
        </w:rPr>
      </w:pPr>
    </w:p>
    <w:p w:rsidR="00534C32" w:rsidRDefault="00534C32" w:rsidP="00EB668F">
      <w:pPr>
        <w:ind w:firstLine="567"/>
        <w:rPr>
          <w:noProof w:val="0"/>
          <w:sz w:val="28"/>
        </w:rPr>
        <w:sectPr w:rsidR="00534C32" w:rsidSect="00751857">
          <w:pgSz w:w="11906" w:h="16838"/>
          <w:pgMar w:top="1134" w:right="849" w:bottom="567" w:left="1701" w:header="720" w:footer="720" w:gutter="0"/>
          <w:cols w:space="720"/>
          <w:docGrid w:linePitch="360"/>
        </w:sectPr>
      </w:pPr>
    </w:p>
    <w:p w:rsidR="00534C32" w:rsidRDefault="00BC7169" w:rsidP="00534C32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pict>
          <v:line id="_x0000_s1088" style="position:absolute;flip:x;z-index:251678720" from="694.05pt,69.75pt" to="694.05pt,417.35pt"/>
        </w:pict>
      </w:r>
      <w:r>
        <w:rPr>
          <w:sz w:val="28"/>
          <w:szCs w:val="28"/>
          <w:lang w:eastAsia="ru-RU"/>
        </w:rPr>
        <w:pict>
          <v:rect id="_x0000_s1090" style="position:absolute;margin-left:548.8pt;margin-top:393.45pt;width:127.25pt;height:48.5pt;z-index:251680768">
            <v:textbox style="mso-next-textbox:#_x0000_s1090">
              <w:txbxContent>
                <w:p w:rsidR="00534C32" w:rsidRPr="00C344A8" w:rsidRDefault="00534C32" w:rsidP="00534C32">
                  <w:pPr>
                    <w:jc w:val="center"/>
                  </w:pPr>
                  <w:r w:rsidRPr="00C344A8"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sz w:val="28"/>
          <w:szCs w:val="28"/>
          <w:lang w:eastAsia="ru-RU"/>
        </w:rPr>
        <w:pict>
          <v:rect id="_x0000_s1089" style="position:absolute;margin-left:548.8pt;margin-top:290.55pt;width:127.25pt;height:36.25pt;z-index:251679744">
            <v:textbox style="mso-next-textbox:#_x0000_s1089">
              <w:txbxContent>
                <w:p w:rsidR="00534C32" w:rsidRPr="0087153E" w:rsidRDefault="00534C32" w:rsidP="00534C32">
                  <w:pPr>
                    <w:jc w:val="center"/>
                  </w:pPr>
                  <w:r w:rsidRPr="0087153E">
                    <w:t>У</w:t>
                  </w:r>
                  <w:r>
                    <w:t xml:space="preserve">правление </w:t>
                  </w:r>
                  <w:r w:rsidRPr="0087153E">
                    <w:t>спорта</w:t>
                  </w:r>
                  <w:r>
                    <w:t xml:space="preserve">  </w:t>
                  </w:r>
                  <w:r w:rsidRPr="0087153E">
                    <w:t>и молодежной политики</w:t>
                  </w:r>
                </w:p>
              </w:txbxContent>
            </v:textbox>
          </v:rect>
        </w:pict>
      </w:r>
      <w:r>
        <w:rPr>
          <w:sz w:val="28"/>
          <w:szCs w:val="28"/>
          <w:lang w:eastAsia="ru-RU"/>
        </w:rPr>
        <w:pict>
          <v:rect id="_x0000_s1070" style="position:absolute;margin-left:214.8pt;margin-top:-60.3pt;width:210pt;height:30pt;z-index:251660288">
            <v:textbox style="mso-next-textbox:#_x0000_s1070">
              <w:txbxContent>
                <w:p w:rsidR="00534C32" w:rsidRPr="00652E83" w:rsidRDefault="00534C32" w:rsidP="00534C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2E83">
                    <w:rPr>
                      <w:b/>
                      <w:sz w:val="28"/>
                      <w:szCs w:val="28"/>
                    </w:rPr>
                    <w:t>Глава округа Муром</w:t>
                  </w:r>
                </w:p>
              </w:txbxContent>
            </v:textbox>
          </v:rect>
        </w:pict>
      </w:r>
      <w:r w:rsidRPr="00BC71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6" type="#_x0000_t202" style="position:absolute;margin-left:492.5pt;margin-top:-79.05pt;width:224.1pt;height:64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AoQQ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3DhEC&#10;y6WudkCt1f2cw16C0Gj7EaMWZrzA7sOGWIaReKGgPbPheByWIirjyXkGij21lKcWoihAFdhj1ItL&#10;HxcpEmcuoY0rHgl+yOSQM8xu5P2wZ2E5TvXo9fA3WPw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PEvAKEECAABVBAAADgAA&#10;AAAAAAAAAAAAAAAuAgAAZHJzL2Uyb0RvYy54bWxQSwECLQAUAAYACAAAACEA/S8y1tsAAAAFAQAA&#10;DwAAAAAAAAAAAAAAAACbBAAAZHJzL2Rvd25yZXYueG1sUEsFBgAAAAAEAAQA8wAAAKMFAAAAAA==&#10;" stroked="f">
            <v:textbox style="mso-next-textbox:#Надпись 2">
              <w:txbxContent>
                <w:p w:rsidR="00534C32" w:rsidRPr="00BA33DF" w:rsidRDefault="00534C32" w:rsidP="00534C32">
                  <w:pPr>
                    <w:rPr>
                      <w:i/>
                      <w:sz w:val="24"/>
                    </w:rPr>
                  </w:pPr>
                  <w:r w:rsidRPr="00BA33DF">
                    <w:rPr>
                      <w:i/>
                      <w:sz w:val="24"/>
                    </w:rPr>
                    <w:t xml:space="preserve">Приложение </w:t>
                  </w:r>
                </w:p>
                <w:p w:rsidR="00534C32" w:rsidRPr="00BA33DF" w:rsidRDefault="00534C32" w:rsidP="00534C32">
                  <w:pPr>
                    <w:rPr>
                      <w:i/>
                      <w:sz w:val="24"/>
                    </w:rPr>
                  </w:pPr>
                  <w:r w:rsidRPr="00BA33DF">
                    <w:rPr>
                      <w:i/>
                      <w:sz w:val="24"/>
                    </w:rPr>
                    <w:t xml:space="preserve">к решению Совета  народных депутатов округа Муром </w:t>
                  </w:r>
                </w:p>
                <w:p w:rsidR="00534C32" w:rsidRDefault="00534C32" w:rsidP="00534C32">
                  <w:pPr>
                    <w:rPr>
                      <w:i/>
                      <w:sz w:val="24"/>
                    </w:rPr>
                  </w:pPr>
                  <w:r w:rsidRPr="00BA33DF">
                    <w:rPr>
                      <w:i/>
                      <w:sz w:val="24"/>
                    </w:rPr>
                    <w:t xml:space="preserve">от  </w:t>
                  </w:r>
                  <w:r>
                    <w:rPr>
                      <w:i/>
                      <w:sz w:val="24"/>
                    </w:rPr>
                    <w:t>27.03.2012</w:t>
                  </w:r>
                  <w:r w:rsidRPr="00BA33DF">
                    <w:rPr>
                      <w:i/>
                      <w:sz w:val="24"/>
                    </w:rPr>
                    <w:t xml:space="preserve">   №</w:t>
                  </w:r>
                  <w:r>
                    <w:rPr>
                      <w:i/>
                      <w:sz w:val="24"/>
                    </w:rPr>
                    <w:t>170</w:t>
                  </w:r>
                </w:p>
                <w:p w:rsidR="00534C32" w:rsidRPr="00BA33DF" w:rsidRDefault="00534C32" w:rsidP="00534C32">
                  <w:pPr>
                    <w:rPr>
                      <w:i/>
                      <w:sz w:val="24"/>
                    </w:rPr>
                  </w:pPr>
                </w:p>
              </w:txbxContent>
            </v:textbox>
          </v:shape>
        </w:pict>
      </w:r>
      <w:r w:rsidRPr="00BC7169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604.8pt;margin-top:-7.05pt;width:.05pt;height:20.55pt;z-index:251670528" o:connectortype="straight"/>
        </w:pict>
      </w:r>
      <w:r w:rsidRPr="00BC7169">
        <w:rPr>
          <w:lang w:eastAsia="ru-RU"/>
        </w:rPr>
        <w:pict>
          <v:shape id="_x0000_s1077" type="#_x0000_t32" style="position:absolute;margin-left:17.55pt;margin-top:-7.2pt;width:587.25pt;height:.15pt;flip:y;z-index:251667456" o:connectortype="straight"/>
        </w:pict>
      </w:r>
      <w:r>
        <w:rPr>
          <w:sz w:val="28"/>
          <w:szCs w:val="28"/>
          <w:lang w:eastAsia="ru-RU"/>
        </w:rPr>
        <w:pict>
          <v:shape id="_x0000_s1087" type="#_x0000_t32" style="position:absolute;margin-left:452.55pt;margin-top:-7.2pt;width:.05pt;height:20.25pt;z-index:251677696" o:connectortype="straight"/>
        </w:pict>
      </w:r>
      <w:r>
        <w:rPr>
          <w:sz w:val="28"/>
          <w:szCs w:val="28"/>
          <w:lang w:eastAsia="ru-RU"/>
        </w:rPr>
        <w:pict>
          <v:line id="_x0000_s1082" style="position:absolute;z-index:251672576" from="377.8pt,-6.75pt" to="377.8pt,205.95pt"/>
        </w:pict>
      </w:r>
      <w:r>
        <w:rPr>
          <w:sz w:val="28"/>
          <w:szCs w:val="28"/>
          <w:lang w:eastAsia="ru-RU"/>
        </w:rPr>
        <w:pict>
          <v:line id="_x0000_s1086" style="position:absolute;flip:x;z-index:251676672" from="76pt,460.95pt" to="92.55pt,461pt"/>
        </w:pict>
      </w:r>
      <w:r>
        <w:rPr>
          <w:sz w:val="28"/>
          <w:szCs w:val="28"/>
          <w:lang w:eastAsia="ru-RU"/>
        </w:rPr>
        <w:pict>
          <v:line id="_x0000_s1085" style="position:absolute;z-index:251675648" from="92.55pt,68.25pt" to="92.55pt,460.95pt"/>
        </w:pict>
      </w:r>
      <w:r>
        <w:rPr>
          <w:sz w:val="28"/>
          <w:szCs w:val="28"/>
          <w:lang w:eastAsia="ru-RU"/>
        </w:rPr>
        <w:pict>
          <v:rect id="_x0000_s1071" style="position:absolute;margin-left:-39.1pt;margin-top:13.2pt;width:115.15pt;height:113.25pt;z-index:251661312">
            <v:textbox style="mso-next-textbox:#_x0000_s1071">
              <w:txbxContent>
                <w:p w:rsidR="00534C32" w:rsidRPr="00497DD8" w:rsidRDefault="00534C32" w:rsidP="00534C32">
                  <w:pPr>
                    <w:jc w:val="center"/>
                  </w:pPr>
                  <w:r>
                    <w:t>З</w:t>
                  </w:r>
                  <w:r w:rsidRPr="00497DD8">
                    <w:t>аместитель Главы</w:t>
                  </w:r>
                  <w:r>
                    <w:t xml:space="preserve"> администрации округа Муром</w:t>
                  </w:r>
                  <w:r w:rsidRPr="00497DD8">
                    <w:t xml:space="preserve"> </w:t>
                  </w:r>
                  <w:r>
                    <w:t xml:space="preserve"> по экономической политике, начальник управления экономического развития</w:t>
                  </w:r>
                </w:p>
              </w:txbxContent>
            </v:textbox>
          </v:rect>
        </w:pict>
      </w:r>
      <w:r w:rsidRPr="00BC7169">
        <w:rPr>
          <w:lang w:eastAsia="ru-RU"/>
        </w:rPr>
        <w:pict>
          <v:rect id="_x0000_s1073" style="position:absolute;margin-left:-39.15pt;margin-top:443.25pt;width:115.2pt;height:32.25pt;z-index:251663360">
            <v:textbox style="mso-next-textbox:#_x0000_s1073">
              <w:txbxContent>
                <w:p w:rsidR="00534C32" w:rsidRPr="005E339E" w:rsidRDefault="00534C32" w:rsidP="00534C32">
                  <w:pPr>
                    <w:jc w:val="center"/>
                  </w:pPr>
                  <w:r w:rsidRPr="005E339E">
                    <w:t>Административная комиссия №2</w:t>
                  </w:r>
                </w:p>
              </w:txbxContent>
            </v:textbox>
          </v:rect>
        </w:pict>
      </w:r>
      <w:r w:rsidRPr="00BC7169">
        <w:rPr>
          <w:lang w:eastAsia="ru-RU"/>
        </w:rPr>
        <w:pict>
          <v:rect id="_x0000_s1074" style="position:absolute;margin-left:-39.15pt;margin-top:396pt;width:115.2pt;height:34.5pt;z-index:251664384">
            <v:textbox style="mso-next-textbox:#_x0000_s1074">
              <w:txbxContent>
                <w:p w:rsidR="00534C32" w:rsidRPr="005E339E" w:rsidRDefault="00534C32" w:rsidP="00534C32">
                  <w:pPr>
                    <w:jc w:val="center"/>
                  </w:pPr>
                  <w:r w:rsidRPr="005E339E">
                    <w:t>Административная комиссия №1</w:t>
                  </w:r>
                </w:p>
              </w:txbxContent>
            </v:textbox>
          </v:rect>
        </w:pict>
      </w:r>
      <w:r>
        <w:rPr>
          <w:sz w:val="28"/>
          <w:szCs w:val="28"/>
          <w:lang w:eastAsia="ru-RU"/>
        </w:rPr>
        <w:pict>
          <v:rect id="_x0000_s1084" style="position:absolute;margin-left:-39.1pt;margin-top:322.95pt;width:115.15pt;height:59.25pt;z-index:251674624">
            <v:textbox style="mso-next-textbox:#_x0000_s1084">
              <w:txbxContent>
                <w:p w:rsidR="00534C32" w:rsidRPr="00ED6946" w:rsidRDefault="00534C32" w:rsidP="00534C32">
                  <w:pPr>
                    <w:jc w:val="center"/>
                  </w:pPr>
                  <w:r>
                    <w:t>Комитет по управлению муниципальным имуществом</w:t>
                  </w:r>
                </w:p>
              </w:txbxContent>
            </v:textbox>
          </v:rect>
        </w:pict>
      </w:r>
      <w:r>
        <w:rPr>
          <w:sz w:val="28"/>
          <w:szCs w:val="28"/>
          <w:lang w:eastAsia="ru-RU"/>
        </w:rPr>
        <w:pict>
          <v:rect id="_x0000_s1075" style="position:absolute;margin-left:-39.15pt;margin-top:262.95pt;width:115.2pt;height:45.75pt;z-index:251665408">
            <v:textbox style="mso-next-textbox:#_x0000_s1075">
              <w:txbxContent>
                <w:p w:rsidR="00534C32" w:rsidRPr="00E94F5B" w:rsidRDefault="00534C32" w:rsidP="00534C32">
                  <w:pPr>
                    <w:jc w:val="center"/>
                  </w:pPr>
                  <w:r w:rsidRPr="00E94F5B">
                    <w:t>Управление архитектуры и градостроительства</w:t>
                  </w:r>
                </w:p>
              </w:txbxContent>
            </v:textbox>
          </v:rect>
        </w:pict>
      </w:r>
      <w:r>
        <w:rPr>
          <w:sz w:val="28"/>
          <w:szCs w:val="28"/>
          <w:lang w:eastAsia="ru-RU"/>
        </w:rPr>
        <w:pict>
          <v:rect id="_x0000_s1083" style="position:absolute;margin-left:-39.15pt;margin-top:205.95pt;width:115.2pt;height:43.9pt;z-index:251673600">
            <v:textbox style="mso-next-textbox:#_x0000_s1083">
              <w:txbxContent>
                <w:p w:rsidR="00534C32" w:rsidRPr="00C25E88" w:rsidRDefault="00534C32" w:rsidP="00534C32">
                  <w:pPr>
                    <w:jc w:val="center"/>
                  </w:pPr>
                  <w:r>
                    <w:t>Управление муниципального хозяйства</w:t>
                  </w:r>
                </w:p>
              </w:txbxContent>
            </v:textbox>
          </v:rect>
        </w:pict>
      </w:r>
      <w:r w:rsidRPr="00BC7169">
        <w:rPr>
          <w:lang w:eastAsia="ru-RU"/>
        </w:rPr>
        <w:pict>
          <v:rect id="_x0000_s1072" style="position:absolute;margin-left:-39.1pt;margin-top:146pt;width:115.15pt;height:47.95pt;z-index:251662336">
            <v:textbox style="mso-next-textbox:#_x0000_s1072">
              <w:txbxContent>
                <w:p w:rsidR="00534C32" w:rsidRPr="005C3B2B" w:rsidRDefault="00534C32" w:rsidP="00534C32">
                  <w:pPr>
                    <w:jc w:val="center"/>
                  </w:pPr>
                  <w:r w:rsidRPr="005C3B2B">
                    <w:t xml:space="preserve">Управление </w:t>
                  </w:r>
                  <w:r>
                    <w:t>экономического развития</w:t>
                  </w:r>
                </w:p>
                <w:p w:rsidR="00534C32" w:rsidRPr="00C25E88" w:rsidRDefault="00534C32" w:rsidP="00534C32">
                  <w:pPr>
                    <w:jc w:val="both"/>
                  </w:pPr>
                </w:p>
              </w:txbxContent>
            </v:textbox>
          </v:rect>
        </w:pict>
      </w:r>
      <w:r w:rsidRPr="00BC7169">
        <w:rPr>
          <w:lang w:eastAsia="ru-RU"/>
        </w:rPr>
        <w:pict>
          <v:shape id="_x0000_s1081" type="#_x0000_t32" style="position:absolute;margin-left:321.3pt;margin-top:-30.3pt;width:0;height:23.25pt;z-index:251671552" o:connectortype="straight"/>
        </w:pict>
      </w:r>
      <w:r w:rsidRPr="00BC7169">
        <w:rPr>
          <w:lang w:eastAsia="ru-RU"/>
        </w:rPr>
        <w:pict>
          <v:shape id="_x0000_s1079" type="#_x0000_t32" style="position:absolute;margin-left:160.8pt;margin-top:-7.05pt;width:0;height:20.25pt;z-index:251669504" o:connectortype="straight"/>
        </w:pict>
      </w:r>
      <w:r w:rsidRPr="00BC7169">
        <w:rPr>
          <w:lang w:eastAsia="ru-RU"/>
        </w:rPr>
        <w:pict>
          <v:shape id="_x0000_s1078" type="#_x0000_t32" style="position:absolute;margin-left:17.55pt;margin-top:-7.05pt;width:0;height:20.25pt;z-index:251668480" o:connectortype="straigh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726pt;height:6in;mso-position-horizontal-relative:char;mso-position-vertical-relative:line" coordorigin="1134,1701" coordsize="14520,86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701;width:14520;height:8640" o:preferrelative="f">
              <v:fill o:detectmouseclick="t"/>
              <v:path o:extrusionok="t" o:connecttype="none"/>
              <o:lock v:ext="edit" text="t"/>
            </v:shape>
            <v:line id="_x0000_s1028" style="position:absolute" from="11686,3136" to="11705,8250"/>
            <v:rect id="_x0000_s1029" style="position:absolute;left:9074;top:8017;width:2272;height:466">
              <v:textbox style="mso-next-textbox:#_x0000_s1029">
                <w:txbxContent>
                  <w:p w:rsidR="00534C32" w:rsidRPr="00147914" w:rsidRDefault="00534C32" w:rsidP="00534C32">
                    <w:pPr>
                      <w:jc w:val="center"/>
                    </w:pPr>
                    <w:r w:rsidRPr="00147914">
                      <w:t>Отдел ЗАГС</w:t>
                    </w:r>
                  </w:p>
                </w:txbxContent>
              </v:textbox>
            </v:rect>
            <v:line id="_x0000_s1030" style="position:absolute;flip:x y" from="11341,7368" to="11705,7369"/>
            <v:rect id="_x0000_s1031" style="position:absolute;left:6136;top:3005;width:2214;height:676">
              <v:textbox style="mso-next-textbox:#_x0000_s1031">
                <w:txbxContent>
                  <w:p w:rsidR="00534C32" w:rsidRPr="00497DD8" w:rsidRDefault="00534C32" w:rsidP="00534C32">
                    <w:pPr>
                      <w:jc w:val="center"/>
                    </w:pPr>
                    <w:r w:rsidRPr="00497DD8">
                      <w:t xml:space="preserve">Финансовое </w:t>
                    </w:r>
                    <w:r>
                      <w:t>у</w:t>
                    </w:r>
                    <w:r w:rsidRPr="00497DD8">
                      <w:t>правление</w:t>
                    </w:r>
                  </w:p>
                </w:txbxContent>
              </v:textbox>
            </v:rect>
            <v:line id="_x0000_s1032" style="position:absolute;flip:x" from="8350,2271" to="8681,2272"/>
            <v:rect id="_x0000_s1033" style="position:absolute;left:6136;top:4030;width:2214;height:670">
              <v:textbox style="mso-next-textbox:#_x0000_s1033">
                <w:txbxContent>
                  <w:p w:rsidR="00534C32" w:rsidRDefault="00534C32" w:rsidP="00534C32">
                    <w:pPr>
                      <w:jc w:val="center"/>
                    </w:pPr>
                    <w:r>
                      <w:t xml:space="preserve">Правовое </w:t>
                    </w:r>
                  </w:p>
                  <w:p w:rsidR="00534C32" w:rsidRPr="00497DD8" w:rsidRDefault="00534C32" w:rsidP="00534C32">
                    <w:pPr>
                      <w:jc w:val="center"/>
                    </w:pPr>
                    <w:r>
                      <w:t>управление</w:t>
                    </w:r>
                  </w:p>
                </w:txbxContent>
              </v:textbox>
            </v:rect>
            <v:line id="_x0000_s1034" style="position:absolute;flip:x" from="8345,3320" to="8676,3321"/>
            <v:line id="_x0000_s1035" style="position:absolute;flip:x" from="8345,4307" to="8676,4308"/>
            <v:line id="_x0000_s1036" style="position:absolute;flip:x" from="8350,5820" to="8681,5821"/>
            <v:rect id="_x0000_s1037" style="position:absolute;left:6136;top:5032;width:2214;height:1530">
              <v:textbox style="mso-next-textbox:#_x0000_s1037">
                <w:txbxContent>
                  <w:p w:rsidR="00534C32" w:rsidRPr="00CA70D7" w:rsidRDefault="00534C32" w:rsidP="00534C32">
                    <w:pPr>
                      <w:jc w:val="center"/>
                    </w:pPr>
                    <w:r w:rsidRPr="00CA70D7">
                      <w:t>Отдел мобилизационной</w:t>
                    </w:r>
                    <w:r>
                      <w:t xml:space="preserve"> </w:t>
                    </w:r>
                    <w:r w:rsidRPr="00CA70D7">
                      <w:t>работы и общественной безопасности</w:t>
                    </w:r>
                  </w:p>
                </w:txbxContent>
              </v:textbox>
            </v:rect>
            <v:rect id="_x0000_s1038" style="position:absolute;left:9074;top:7026;width:2259;height:668">
              <v:textbox style="mso-next-textbox:#_x0000_s1038">
                <w:txbxContent>
                  <w:p w:rsidR="00534C32" w:rsidRPr="00CA70D7" w:rsidRDefault="00534C32" w:rsidP="00534C32">
                    <w:pPr>
                      <w:jc w:val="center"/>
                    </w:pPr>
                    <w:r w:rsidRPr="00CA70D7">
                      <w:t>Централизованная бухгалтерия</w:t>
                    </w:r>
                  </w:p>
                </w:txbxContent>
              </v:textbox>
            </v:rect>
            <v:rect id="_x0000_s1039" style="position:absolute;left:3298;top:4626;width:2132;height:540">
              <v:textbox style="mso-next-textbox:#_x0000_s1039">
                <w:txbxContent>
                  <w:p w:rsidR="00534C32" w:rsidRPr="009D5A01" w:rsidRDefault="00534C32" w:rsidP="00534C32">
                    <w:pPr>
                      <w:jc w:val="center"/>
                    </w:pPr>
                    <w:r w:rsidRPr="009D5A01">
                      <w:t>Управление ЖКХ</w:t>
                    </w:r>
                  </w:p>
                </w:txbxContent>
              </v:textbox>
            </v:rect>
            <v:rect id="_x0000_s1040" style="position:absolute;left:12075;top:1971;width:2580;height:2247">
              <v:textbox style="mso-next-textbox:#_x0000_s1040">
                <w:txbxContent>
                  <w:p w:rsidR="00534C32" w:rsidRDefault="00534C32" w:rsidP="00534C32">
                    <w:pPr>
                      <w:jc w:val="center"/>
                    </w:pPr>
                  </w:p>
                  <w:p w:rsidR="00534C32" w:rsidRDefault="00534C32" w:rsidP="00534C32">
                    <w:pPr>
                      <w:jc w:val="center"/>
                    </w:pPr>
                  </w:p>
                  <w:p w:rsidR="00534C32" w:rsidRPr="00497DD8" w:rsidRDefault="00534C32" w:rsidP="00534C32">
                    <w:pPr>
                      <w:jc w:val="center"/>
                    </w:pPr>
                    <w:r w:rsidRPr="00497DD8">
                      <w:t xml:space="preserve">Заместитель Главы </w:t>
                    </w:r>
                    <w:r>
                      <w:t>администрации округа Муром</w:t>
                    </w:r>
                    <w:r w:rsidRPr="00497DD8">
                      <w:t xml:space="preserve"> по социальной политике</w:t>
                    </w:r>
                  </w:p>
                </w:txbxContent>
              </v:textbox>
            </v:rect>
            <v:line id="_x0000_s1041" style="position:absolute;flip:x" from="2655,3066" to="2986,3067"/>
            <v:line id="_x0000_s1042" style="position:absolute;flip:x" from="2654,7424" to="2985,7425"/>
            <v:line id="_x0000_s1043" style="position:absolute;flip:x" from="2654,8790" to="2985,8791"/>
            <v:line id="_x0000_s1044" style="position:absolute;flip:x" from="2654,9980" to="2985,9981"/>
            <v:line id="_x0000_s1045" style="position:absolute;flip:x" from="2655,5016" to="2986,5017"/>
            <v:line id="_x0000_s1046" style="position:absolute;flip:x" from="2655,6382" to="2986,6383"/>
            <v:rect id="_x0000_s1047" style="position:absolute;left:3292;top:1971;width:2138;height:2259">
              <v:textbox style="mso-next-textbox:#_x0000_s1047">
                <w:txbxContent>
                  <w:p w:rsidR="00534C32" w:rsidRDefault="00534C32" w:rsidP="00534C32">
                    <w:pPr>
                      <w:jc w:val="center"/>
                    </w:pPr>
                  </w:p>
                  <w:p w:rsidR="00534C32" w:rsidRPr="00497DD8" w:rsidRDefault="00534C32" w:rsidP="00534C32">
                    <w:pPr>
                      <w:jc w:val="center"/>
                    </w:pPr>
                    <w:r>
                      <w:t>Первый з</w:t>
                    </w:r>
                    <w:r w:rsidRPr="00497DD8">
                      <w:t xml:space="preserve">аместитель Главы </w:t>
                    </w:r>
                    <w:r>
                      <w:t xml:space="preserve"> администрации округа Муром по ЖКХ,</w:t>
                    </w:r>
                    <w:r w:rsidRPr="00497DD8">
                      <w:t xml:space="preserve"> </w:t>
                    </w:r>
                    <w:r>
                      <w:t xml:space="preserve">            начальник управления ЖКХ</w:t>
                    </w:r>
                  </w:p>
                  <w:p w:rsidR="00534C32" w:rsidRDefault="00534C32" w:rsidP="00534C32"/>
                  <w:p w:rsidR="00534C32" w:rsidRPr="00497DD8" w:rsidRDefault="00534C32" w:rsidP="00534C32">
                    <w:r w:rsidRPr="00497DD8">
                      <w:t>начальник Управления ЖКХ</w:t>
                    </w:r>
                  </w:p>
                </w:txbxContent>
              </v:textbox>
            </v:rect>
            <v:shape id="_x0000_s1048" type="#_x0000_t32" style="position:absolute;left:5801;top:3141;width:1;height:1755" o:connectortype="straight"/>
            <v:line id="_x0000_s1049" style="position:absolute;flip:x y" from="5430,3138" to="5796,3139"/>
            <v:line id="_x0000_s1050" style="position:absolute;flip:x" from="5430,4896" to="5801,4897"/>
            <v:rect id="_x0000_s1051" style="position:absolute;left:6136;top:1971;width:2214;height:616">
              <v:textbox style="mso-next-textbox:#_x0000_s1051">
                <w:txbxContent>
                  <w:p w:rsidR="00534C32" w:rsidRDefault="00534C32" w:rsidP="00534C32">
                    <w:pPr>
                      <w:jc w:val="center"/>
                    </w:pPr>
                    <w:r>
                      <w:t xml:space="preserve">Помощник </w:t>
                    </w:r>
                  </w:p>
                  <w:p w:rsidR="00534C32" w:rsidRPr="00CA70D7" w:rsidRDefault="00534C32" w:rsidP="00534C32">
                    <w:pPr>
                      <w:jc w:val="center"/>
                    </w:pPr>
                    <w:r w:rsidRPr="00CA70D7">
                      <w:t>Главы</w:t>
                    </w:r>
                  </w:p>
                </w:txbxContent>
              </v:textbox>
            </v:rect>
            <v:rect id="_x0000_s1052" style="position:absolute;left:9074;top:4682;width:2259;height:699">
              <v:textbox style="mso-next-textbox:#_x0000_s1052">
                <w:txbxContent>
                  <w:p w:rsidR="00534C32" w:rsidRPr="00C25E88" w:rsidRDefault="00534C32" w:rsidP="00534C32">
                    <w:pPr>
                      <w:jc w:val="center"/>
                    </w:pPr>
                    <w:r>
                      <w:t xml:space="preserve">Управление </w:t>
                    </w:r>
                    <w:r w:rsidRPr="00497DD8">
                      <w:t>аппарата</w:t>
                    </w:r>
                    <w:r>
                      <w:t xml:space="preserve"> администрации</w:t>
                    </w:r>
                  </w:p>
                </w:txbxContent>
              </v:textbox>
            </v:rect>
            <v:rect id="_x0000_s1053" style="position:absolute;left:9074;top:1965;width:2259;height:2253">
              <v:textbox style="mso-next-textbox:#_x0000_s1053">
                <w:txbxContent>
                  <w:p w:rsidR="00534C32" w:rsidRDefault="00534C32" w:rsidP="00534C32">
                    <w:pPr>
                      <w:jc w:val="center"/>
                    </w:pPr>
                  </w:p>
                  <w:p w:rsidR="00534C32" w:rsidRPr="00497DD8" w:rsidRDefault="00534C32" w:rsidP="00534C32">
                    <w:pPr>
                      <w:jc w:val="center"/>
                    </w:pPr>
                    <w:r w:rsidRPr="00497DD8">
                      <w:t xml:space="preserve">Заместитель Главы </w:t>
                    </w:r>
                    <w:r>
                      <w:t xml:space="preserve">администрации округа Муром, начальник Управления </w:t>
                    </w:r>
                    <w:r w:rsidRPr="00497DD8">
                      <w:t>аппарата</w:t>
                    </w:r>
                    <w:r>
                      <w:t xml:space="preserve"> администрации</w:t>
                    </w:r>
                  </w:p>
                  <w:p w:rsidR="00534C32" w:rsidRDefault="00534C32" w:rsidP="00534C32"/>
                </w:txbxContent>
              </v:textbox>
            </v:rect>
            <v:line id="_x0000_s1054" style="position:absolute;flip:x y" from="11333,6197" to="11686,6198"/>
            <v:line id="_x0000_s1055" style="position:absolute;flip:x y" from="11333,3135" to="11678,3136"/>
            <v:line id="_x0000_s1056" style="position:absolute;flip:x y" from="11333,5031" to="11678,5032"/>
            <v:line id="_x0000_s1057" style="position:absolute;flip:x" from="14669,5821" to="15015,5824"/>
            <v:line id="_x0000_s1058" style="position:absolute;flip:x" from="14654,3097" to="15015,3098"/>
            <v:line id="_x0000_s1059" style="position:absolute;flip:x" from="14654,6835" to="15015,6836"/>
            <v:line id="_x0000_s1060" style="position:absolute;flip:x" from="14654,4931" to="15015,4932"/>
            <v:rect id="_x0000_s1061" style="position:absolute;left:9074;top:5710;width:2272;height:988">
              <v:textbox style="mso-next-textbox:#_x0000_s1061">
                <w:txbxContent>
                  <w:p w:rsidR="00534C32" w:rsidRPr="00CA4F2D" w:rsidRDefault="00534C32" w:rsidP="00534C32">
                    <w:pPr>
                      <w:jc w:val="center"/>
                    </w:pPr>
                    <w:r>
                      <w:t>Комитет  территориального самоуправления</w:t>
                    </w:r>
                  </w:p>
                </w:txbxContent>
              </v:textbox>
            </v:rect>
            <v:line id="_x0000_s1062" style="position:absolute;flip:x y" from="11340,8249" to="11705,8250"/>
            <v:rect id="_x0000_s1063" style="position:absolute;left:12112;top:4675;width:2562;height:491">
              <v:textbox style="mso-next-textbox:#_x0000_s1063">
                <w:txbxContent>
                  <w:p w:rsidR="00534C32" w:rsidRPr="0087153E" w:rsidRDefault="00534C32" w:rsidP="00534C32">
                    <w:pPr>
                      <w:jc w:val="center"/>
                    </w:pPr>
                    <w:r>
                      <w:t>Специалист</w:t>
                    </w:r>
                  </w:p>
                </w:txbxContent>
              </v:textbox>
            </v:rect>
            <v:rect id="_x0000_s1064" style="position:absolute;left:12110;top:5489;width:2562;height:690">
              <v:textbox style="mso-next-textbox:#_x0000_s1064">
                <w:txbxContent>
                  <w:p w:rsidR="00534C32" w:rsidRDefault="00534C32" w:rsidP="00534C32">
                    <w:pPr>
                      <w:jc w:val="center"/>
                    </w:pPr>
                    <w:r w:rsidRPr="0087153E">
                      <w:t xml:space="preserve">Управление </w:t>
                    </w:r>
                  </w:p>
                  <w:p w:rsidR="00534C32" w:rsidRPr="0087153E" w:rsidRDefault="00534C32" w:rsidP="00534C32">
                    <w:pPr>
                      <w:jc w:val="center"/>
                    </w:pPr>
                    <w:r w:rsidRPr="0087153E">
                      <w:t>образования</w:t>
                    </w:r>
                  </w:p>
                </w:txbxContent>
              </v:textbox>
            </v:rect>
            <v:rect id="_x0000_s1065" style="position:absolute;left:12109;top:6498;width:2545;height:676">
              <v:textbox style="mso-next-textbox:#_x0000_s1065">
                <w:txbxContent>
                  <w:p w:rsidR="00534C32" w:rsidRDefault="00534C32" w:rsidP="00534C32">
                    <w:pPr>
                      <w:jc w:val="center"/>
                    </w:pPr>
                    <w:r w:rsidRPr="0087153E">
                      <w:t>Управление</w:t>
                    </w:r>
                  </w:p>
                  <w:p w:rsidR="00534C32" w:rsidRPr="0087153E" w:rsidRDefault="00534C32" w:rsidP="00534C32">
                    <w:pPr>
                      <w:jc w:val="center"/>
                    </w:pPr>
                    <w:r w:rsidRPr="0087153E">
                      <w:t xml:space="preserve"> культуры</w:t>
                    </w:r>
                  </w:p>
                </w:txbxContent>
              </v:textbox>
            </v:rect>
            <v:rect id="_x0000_s1066" style="position:absolute;left:12107;top:8556;width:2548;height:705">
              <v:textbox style="mso-next-textbox:#_x0000_s1066">
                <w:txbxContent>
                  <w:p w:rsidR="00534C32" w:rsidRPr="006D3A36" w:rsidRDefault="00534C32" w:rsidP="00534C32">
                    <w:pPr>
                      <w:jc w:val="center"/>
                    </w:pPr>
                    <w:r w:rsidRPr="006D3A36">
                      <w:t>Управление по социальным вопросам</w:t>
                    </w:r>
                  </w:p>
                </w:txbxContent>
              </v:textbox>
            </v:rect>
            <v:line id="_x0000_s1067" style="position:absolute;flip:x" from="14654,7870" to="15015,7871"/>
            <v:line id="_x0000_s1068" style="position:absolute;flip:x" from="14654,8920" to="15015,8921"/>
            <v:line id="_x0000_s1069" style="position:absolute;flip:x" from="14656,10048" to="15015,10049"/>
            <w10:wrap type="none"/>
            <w10:anchorlock/>
          </v:group>
        </w:pict>
      </w:r>
    </w:p>
    <w:p w:rsidR="00DF56A5" w:rsidRDefault="00DF56A5" w:rsidP="00534C32">
      <w:pPr>
        <w:rPr>
          <w:sz w:val="28"/>
          <w:szCs w:val="28"/>
        </w:rPr>
      </w:pPr>
    </w:p>
    <w:p w:rsidR="00DF56A5" w:rsidRDefault="00DF56A5" w:rsidP="00534C32">
      <w:pPr>
        <w:rPr>
          <w:sz w:val="28"/>
          <w:szCs w:val="28"/>
        </w:rPr>
      </w:pPr>
    </w:p>
    <w:sectPr w:rsidR="00DF56A5" w:rsidSect="00684CE9">
      <w:pgSz w:w="16838" w:h="11906" w:orient="landscape"/>
      <w:pgMar w:top="1701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19" w:rsidRDefault="00643E19" w:rsidP="00EB668F">
      <w:r>
        <w:separator/>
      </w:r>
    </w:p>
  </w:endnote>
  <w:endnote w:type="continuationSeparator" w:id="0">
    <w:p w:rsidR="00643E19" w:rsidRDefault="00643E19" w:rsidP="00EB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19" w:rsidRDefault="00643E19" w:rsidP="00EB668F">
      <w:r>
        <w:separator/>
      </w:r>
    </w:p>
  </w:footnote>
  <w:footnote w:type="continuationSeparator" w:id="0">
    <w:p w:rsidR="00643E19" w:rsidRDefault="00643E19" w:rsidP="00EB6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1085"/>
    <w:multiLevelType w:val="multilevel"/>
    <w:tmpl w:val="57B2AFD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6B85254"/>
    <w:multiLevelType w:val="hybridMultilevel"/>
    <w:tmpl w:val="FA902446"/>
    <w:lvl w:ilvl="0" w:tplc="0AD4DDD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149AD"/>
    <w:multiLevelType w:val="hybridMultilevel"/>
    <w:tmpl w:val="317CCA76"/>
    <w:lvl w:ilvl="0" w:tplc="A3708C0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8DB2039"/>
    <w:multiLevelType w:val="hybridMultilevel"/>
    <w:tmpl w:val="970AC46E"/>
    <w:lvl w:ilvl="0" w:tplc="2A625E3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013"/>
    <w:rsid w:val="000158FF"/>
    <w:rsid w:val="0005084C"/>
    <w:rsid w:val="0009279A"/>
    <w:rsid w:val="000C3E10"/>
    <w:rsid w:val="00125EDC"/>
    <w:rsid w:val="001635BF"/>
    <w:rsid w:val="001847E2"/>
    <w:rsid w:val="00191DAC"/>
    <w:rsid w:val="00194685"/>
    <w:rsid w:val="001971A9"/>
    <w:rsid w:val="001A4CF5"/>
    <w:rsid w:val="001B6075"/>
    <w:rsid w:val="001C05E1"/>
    <w:rsid w:val="001F208F"/>
    <w:rsid w:val="002167C4"/>
    <w:rsid w:val="00237404"/>
    <w:rsid w:val="0026137E"/>
    <w:rsid w:val="002D2762"/>
    <w:rsid w:val="00342598"/>
    <w:rsid w:val="00370839"/>
    <w:rsid w:val="00372429"/>
    <w:rsid w:val="0039103C"/>
    <w:rsid w:val="00395E1A"/>
    <w:rsid w:val="003B4796"/>
    <w:rsid w:val="003E1193"/>
    <w:rsid w:val="00415B04"/>
    <w:rsid w:val="00486B8C"/>
    <w:rsid w:val="004927C8"/>
    <w:rsid w:val="004A24DA"/>
    <w:rsid w:val="004A2A8A"/>
    <w:rsid w:val="004A7846"/>
    <w:rsid w:val="004C0013"/>
    <w:rsid w:val="004E1311"/>
    <w:rsid w:val="005079AE"/>
    <w:rsid w:val="00521308"/>
    <w:rsid w:val="005248BE"/>
    <w:rsid w:val="00534C32"/>
    <w:rsid w:val="005503B9"/>
    <w:rsid w:val="00583E48"/>
    <w:rsid w:val="005F5982"/>
    <w:rsid w:val="006113D0"/>
    <w:rsid w:val="00643E19"/>
    <w:rsid w:val="006453B9"/>
    <w:rsid w:val="00684CE9"/>
    <w:rsid w:val="006B4610"/>
    <w:rsid w:val="006B780E"/>
    <w:rsid w:val="006C6BE7"/>
    <w:rsid w:val="006D1946"/>
    <w:rsid w:val="00705141"/>
    <w:rsid w:val="00751857"/>
    <w:rsid w:val="007B7CF8"/>
    <w:rsid w:val="007C3099"/>
    <w:rsid w:val="007D0187"/>
    <w:rsid w:val="007F46A2"/>
    <w:rsid w:val="007F7F73"/>
    <w:rsid w:val="008100EA"/>
    <w:rsid w:val="00841363"/>
    <w:rsid w:val="00845ADD"/>
    <w:rsid w:val="00851493"/>
    <w:rsid w:val="008F5EA7"/>
    <w:rsid w:val="0091506C"/>
    <w:rsid w:val="0092001D"/>
    <w:rsid w:val="0099749D"/>
    <w:rsid w:val="0099770F"/>
    <w:rsid w:val="009E4DA6"/>
    <w:rsid w:val="009F6912"/>
    <w:rsid w:val="009F758C"/>
    <w:rsid w:val="00A37D2E"/>
    <w:rsid w:val="00A41EA6"/>
    <w:rsid w:val="00A420BC"/>
    <w:rsid w:val="00A54D41"/>
    <w:rsid w:val="00A83BFD"/>
    <w:rsid w:val="00A87AA4"/>
    <w:rsid w:val="00AF3822"/>
    <w:rsid w:val="00AF4CE9"/>
    <w:rsid w:val="00B42CEE"/>
    <w:rsid w:val="00B479BB"/>
    <w:rsid w:val="00B51731"/>
    <w:rsid w:val="00B6693F"/>
    <w:rsid w:val="00B74DAE"/>
    <w:rsid w:val="00B93D36"/>
    <w:rsid w:val="00BC53BD"/>
    <w:rsid w:val="00BC7169"/>
    <w:rsid w:val="00BE246A"/>
    <w:rsid w:val="00C3055C"/>
    <w:rsid w:val="00CE1302"/>
    <w:rsid w:val="00D03F98"/>
    <w:rsid w:val="00D40EBF"/>
    <w:rsid w:val="00D51475"/>
    <w:rsid w:val="00D666E9"/>
    <w:rsid w:val="00D72F4F"/>
    <w:rsid w:val="00D90BA9"/>
    <w:rsid w:val="00DE73CD"/>
    <w:rsid w:val="00DF56A5"/>
    <w:rsid w:val="00E015F2"/>
    <w:rsid w:val="00E0329E"/>
    <w:rsid w:val="00E11B05"/>
    <w:rsid w:val="00E4257A"/>
    <w:rsid w:val="00E44C91"/>
    <w:rsid w:val="00E6501A"/>
    <w:rsid w:val="00E672CC"/>
    <w:rsid w:val="00EA74C2"/>
    <w:rsid w:val="00EB668F"/>
    <w:rsid w:val="00EC606A"/>
    <w:rsid w:val="00EF6043"/>
    <w:rsid w:val="00EF6CA0"/>
    <w:rsid w:val="00F20BF3"/>
    <w:rsid w:val="00F54FB6"/>
    <w:rsid w:val="00F94F94"/>
    <w:rsid w:val="00F94FD5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8" type="connector" idref="#_x0000_s1080"/>
        <o:r id="V:Rule9" type="connector" idref="#_x0000_s1048">
          <o:proxy end="" idref="#_x0000_s1050" connectloc="0"/>
        </o:r>
        <o:r id="V:Rule10" type="connector" idref="#_x0000_s1079"/>
        <o:r id="V:Rule11" type="connector" idref="#_x0000_s1077"/>
        <o:r id="V:Rule12" type="connector" idref="#_x0000_s1078"/>
        <o:r id="V:Rule13" type="connector" idref="#_x0000_s1087"/>
        <o:r id="V:Rule14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E1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1C05E1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1C05E1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1C05E1"/>
    <w:pPr>
      <w:keepNext/>
      <w:ind w:left="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C05E1"/>
    <w:pPr>
      <w:keepNext/>
      <w:ind w:left="34"/>
      <w:outlineLvl w:val="3"/>
    </w:pPr>
    <w:rPr>
      <w:b/>
      <w:noProof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C05E1"/>
  </w:style>
  <w:style w:type="paragraph" w:customStyle="1" w:styleId="ConsPlusTitle">
    <w:name w:val="ConsPlusTitle"/>
    <w:uiPriority w:val="99"/>
    <w:rsid w:val="004C001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342598"/>
    <w:rPr>
      <w:b/>
      <w:noProof/>
      <w:spacing w:val="14"/>
      <w:sz w:val="2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B6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68F"/>
    <w:rPr>
      <w:noProof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B6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8F"/>
    <w:rPr>
      <w:noProof/>
      <w:lang w:eastAsia="en-US"/>
    </w:rPr>
  </w:style>
  <w:style w:type="paragraph" w:customStyle="1" w:styleId="ConsPlusNonformat">
    <w:name w:val="ConsPlusNonformat"/>
    <w:uiPriority w:val="99"/>
    <w:rsid w:val="004A7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A78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6B4610"/>
    <w:rPr>
      <w:color w:val="008000"/>
    </w:rPr>
  </w:style>
  <w:style w:type="paragraph" w:customStyle="1" w:styleId="a8">
    <w:name w:val="Знак Знак Знак Знак Знак Знак"/>
    <w:basedOn w:val="a"/>
    <w:rsid w:val="00395E1A"/>
    <w:pPr>
      <w:spacing w:before="100" w:beforeAutospacing="1" w:after="100" w:afterAutospacing="1"/>
    </w:pPr>
    <w:rPr>
      <w:rFonts w:ascii="Tahoma" w:hAnsi="Tahoma"/>
      <w:noProof w:val="0"/>
      <w:lang w:val="en-US"/>
    </w:rPr>
  </w:style>
  <w:style w:type="paragraph" w:styleId="a9">
    <w:name w:val="Body Text"/>
    <w:basedOn w:val="a"/>
    <w:link w:val="aa"/>
    <w:rsid w:val="00DE73CD"/>
    <w:pPr>
      <w:suppressAutoHyphens/>
    </w:pPr>
    <w:rPr>
      <w:noProof w:val="0"/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DE73CD"/>
    <w:rPr>
      <w:sz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90B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BA9"/>
    <w:rPr>
      <w:rFonts w:ascii="Tahoma" w:hAnsi="Tahoma" w:cs="Tahoma"/>
      <w:noProof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D90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_&#1044;&#1083;&#1103;%20&#1074;&#1089;&#1077;&#1093;\&#1064;&#1072;&#1073;&#1083;&#1086;&#1085;&#1099;\&#1089;&#1090;&#1072;&#1088;&#1099;&#1077;\&#1064;&#1072;&#1073;&#1083;&#1086;&#1085;&#1099;%20&#1057;&#1086;&#1074;&#1077;&#1090;\&#1056;&#1077;&#1096;&#1077;&#1085;&#1080;&#1077;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E1F0-F2D0-4A24-B1AE-CE786E57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1234</CharactersWithSpaces>
  <SharedDoc>false</SharedDoc>
  <HLinks>
    <vt:vector size="120" baseType="variant">
      <vt:variant>
        <vt:i4>8323175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consultantplus://offline/ref=E4431926EB979DA3EC37AB0DB32A05A400F5E4A5CF63EC7DB44A5732A4A267C32155B7D6B1841637G1i9L</vt:lpwstr>
      </vt:variant>
      <vt:variant>
        <vt:lpwstr/>
      </vt:variant>
      <vt:variant>
        <vt:i4>1441802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consultantplus://offline/ref=E4431926EB979DA3EC37B500A5465BAE03FCB8ACC26DE72CEA150C6FF3AB6D94661AEE94F589173218A19CG9i1L</vt:lpwstr>
      </vt:variant>
      <vt:variant>
        <vt:lpwstr/>
      </vt:variant>
      <vt:variant>
        <vt:i4>7012415</vt:i4>
      </vt:variant>
      <vt:variant>
        <vt:i4>51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1441797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consultantplus://offline/ref=E4431926EB979DA3EC37B500A5465BAE03FCB8ACC26DE72CEA150C6FF3AB6D94661AEE94F589173218A19DG9i9L</vt:lpwstr>
      </vt:variant>
      <vt:variant>
        <vt:lpwstr/>
      </vt:variant>
      <vt:variant>
        <vt:i4>8323175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consultantplus://offline/ref=E4431926EB979DA3EC37AB0DB32A05A400F5E4A5CF63EC7DB44A5732A4A267C32155B7D6B1841637G1i9L</vt:lpwstr>
      </vt:variant>
      <vt:variant>
        <vt:lpwstr/>
      </vt:variant>
      <vt:variant>
        <vt:i4>7864369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consultantplus://offline/ref=E4431926EB979DA3EC37B500A5465BAE03FCB8ACC566E728E9150C6FF3AB6D94G6i6L</vt:lpwstr>
      </vt:variant>
      <vt:variant>
        <vt:lpwstr/>
      </vt:variant>
      <vt:variant>
        <vt:i4>1441798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consultantplus://offline/ref=E4431926EB979DA3EC37B500A5465BAE03FCB8ACC561E12FED150C6FF3AB6D94661AEE94F589173218A398G9i0L</vt:lpwstr>
      </vt:variant>
      <vt:variant>
        <vt:lpwstr/>
      </vt:variant>
      <vt:variant>
        <vt:i4>8323123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consultantplus://offline/ref=E4431926EB979DA3EC37AB0DB32A05A400F5E7A8C161EC7DB44A5732A4A267C32155B7D6B1841432G1i1L</vt:lpwstr>
      </vt:variant>
      <vt:variant>
        <vt:lpwstr/>
      </vt:variant>
      <vt:variant>
        <vt:i4>7077987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consultantplus://offline/ref=2F3AB100F2FA0C653097B5B94D186954342BDFDE0CF7D1FA66373394AA32FEA85409D94DA59AF2CBS5iCL</vt:lpwstr>
      </vt:variant>
      <vt:variant>
        <vt:lpwstr/>
      </vt:variant>
      <vt:variant>
        <vt:i4>8323175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consultantplus://offline/ref=E4431926EB979DA3EC37AB0DB32A05A400F5E4A5CF63EC7DB44A5732A4A267C32155B7D6B1841637G1i9L</vt:lpwstr>
      </vt:variant>
      <vt:variant>
        <vt:lpwstr/>
      </vt:variant>
      <vt:variant>
        <vt:i4>7012415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8323175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consultantplus://offline/ref=E4431926EB979DA3EC37AB0DB32A05A400F5E4A5CF63EC7DB44A5732A4A267C32155B7D6B1841637G1i9L</vt:lpwstr>
      </vt:variant>
      <vt:variant>
        <vt:lpwstr/>
      </vt:variant>
      <vt:variant>
        <vt:i4>1441795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consultantplus://offline/ref=E4431926EB979DA3EC37B500A5465BAE03FCB8ACC26DE72CEA150C6FF3AB6D94661AEE94F589173218A19BG9i9L</vt:lpwstr>
      </vt:variant>
      <vt:variant>
        <vt:lpwstr/>
      </vt:variant>
      <vt:variant>
        <vt:i4>2883646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consultantplus://offline/ref=3F32C8D62467ECE453558CB9C364C5D03E7212A77D99F2D67B79A6C9EE08AF82A11A1799UBrEJ</vt:lpwstr>
      </vt:variant>
      <vt:variant>
        <vt:lpwstr/>
      </vt:variant>
      <vt:variant>
        <vt:i4>1441807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consultantplus://offline/ref=E4431926EB979DA3EC37B500A5465BAE03FCB8ACC26DE72CEA150C6FF3AB6D94661AEE94F589173218A19BG9i5L</vt:lpwstr>
      </vt:variant>
      <vt:variant>
        <vt:lpwstr/>
      </vt:variant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consultantplus://offline/ref=E4431926EB979DA3EC37B500A5465BAE03FCB8ACC361E62CE1150C6FF3AB6D94661AEE94F589173218A793G9i8L</vt:lpwstr>
      </vt:variant>
      <vt:variant>
        <vt:lpwstr/>
      </vt:variant>
      <vt:variant>
        <vt:i4>7864421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consultantplus://offline/ref=E4431926EB979DA3EC37B500A5465BAE03FCB8ACC56CE423E0150C6FF3AB6D94G6i6L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consultantplus://offline/ref=E4431926EB979DA3EC37B500A5465BAE03FCB8ACC561E12FED150C6FF3AB6D94661AEE94F589173218A193G9i0L</vt:lpwstr>
      </vt:variant>
      <vt:variant>
        <vt:lpwstr/>
      </vt:variant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consultantplus://offline/ref=E4431926EB979DA3EC37AB0DB32A05A400F6E3A8C367EC7DB44A5732A4A267C32155B7D6B1841436G1iFL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consultantplus://offline/ref=E4431926EB979DA3EC37AB0DB32A05A400F5E7A8C161EC7DB44A5732A4A267C32155B7D6B184173BG1i1L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galina</cp:lastModifiedBy>
  <cp:revision>3</cp:revision>
  <cp:lastPrinted>2012-03-26T11:32:00Z</cp:lastPrinted>
  <dcterms:created xsi:type="dcterms:W3CDTF">2012-04-03T12:37:00Z</dcterms:created>
  <dcterms:modified xsi:type="dcterms:W3CDTF">2012-04-27T10:52:00Z</dcterms:modified>
</cp:coreProperties>
</file>